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88" w:type="dxa"/>
        <w:tblLook w:val="01E0" w:firstRow="1" w:lastRow="1" w:firstColumn="1" w:lastColumn="1" w:noHBand="0" w:noVBand="0"/>
      </w:tblPr>
      <w:tblGrid>
        <w:gridCol w:w="433"/>
        <w:gridCol w:w="9314"/>
      </w:tblGrid>
      <w:tr w:rsidR="0004251B" w:rsidRPr="006358C0" w:rsidTr="00F67ADE">
        <w:trPr>
          <w:trHeight w:val="1441"/>
        </w:trPr>
        <w:tc>
          <w:tcPr>
            <w:tcW w:w="433" w:type="dxa"/>
          </w:tcPr>
          <w:p w:rsidR="0004251B" w:rsidRPr="006358C0" w:rsidRDefault="0004251B" w:rsidP="00F67ADE">
            <w:pPr>
              <w:ind w:right="287"/>
              <w:jc w:val="both"/>
              <w:rPr>
                <w:b/>
                <w:sz w:val="26"/>
              </w:rPr>
            </w:pPr>
          </w:p>
        </w:tc>
        <w:tc>
          <w:tcPr>
            <w:tcW w:w="9333" w:type="dxa"/>
          </w:tcPr>
          <w:p w:rsidR="0004251B" w:rsidRPr="00AA3FC3" w:rsidRDefault="0004251B" w:rsidP="00F67ADE">
            <w:pPr>
              <w:rPr>
                <w:sz w:val="26"/>
              </w:rPr>
            </w:pPr>
            <w:r w:rsidRPr="00AA3FC3">
              <w:rPr>
                <w:sz w:val="26"/>
              </w:rPr>
              <w:t xml:space="preserve">MSK: </w:t>
            </w:r>
            <w:r w:rsidR="00345540">
              <w:rPr>
                <w:sz w:val="26"/>
              </w:rPr>
              <w:t>………</w:t>
            </w:r>
            <w:r w:rsidRPr="00AA3FC3">
              <w:rPr>
                <w:sz w:val="26"/>
              </w:rPr>
              <w:t xml:space="preserve">                                                                                                        Mẫu 3</w:t>
            </w:r>
          </w:p>
          <w:p w:rsidR="0004251B" w:rsidRPr="006358C0" w:rsidRDefault="0004251B" w:rsidP="00F67ADE">
            <w:pPr>
              <w:jc w:val="center"/>
              <w:rPr>
                <w:b/>
                <w:sz w:val="26"/>
              </w:rPr>
            </w:pPr>
            <w:r w:rsidRPr="006358C0">
              <w:rPr>
                <w:b/>
                <w:sz w:val="26"/>
              </w:rPr>
              <w:t>CỘNG HOÀ XÃ HỘI CHỦ NGHĨA VIỆT NAM</w:t>
            </w:r>
          </w:p>
          <w:p w:rsidR="0004251B" w:rsidRPr="006358C0" w:rsidRDefault="0004251B" w:rsidP="00F67ADE">
            <w:pPr>
              <w:jc w:val="center"/>
              <w:rPr>
                <w:b/>
                <w:sz w:val="26"/>
              </w:rPr>
            </w:pPr>
            <w:r w:rsidRPr="006358C0">
              <w:rPr>
                <w:b/>
                <w:sz w:val="26"/>
              </w:rPr>
              <w:t>Độc lập - Tự do - Hạnh phúc</w:t>
            </w:r>
          </w:p>
          <w:p w:rsidR="0004251B" w:rsidRPr="006358C0" w:rsidRDefault="0004251B" w:rsidP="00F67ADE">
            <w:pPr>
              <w:jc w:val="both"/>
              <w:rPr>
                <w:b/>
                <w:sz w:val="26"/>
              </w:rPr>
            </w:pPr>
            <w:r w:rsidRPr="006358C0">
              <w:rPr>
                <w:b/>
                <w:i/>
                <w:noProof/>
                <w:sz w:val="26"/>
              </w:rPr>
              <mc:AlternateContent>
                <mc:Choice Requires="wps">
                  <w:drawing>
                    <wp:anchor distT="0" distB="0" distL="114300" distR="114300" simplePos="0" relativeHeight="251659264" behindDoc="0" locked="0" layoutInCell="1" allowOverlap="1">
                      <wp:simplePos x="0" y="0"/>
                      <wp:positionH relativeFrom="column">
                        <wp:posOffset>2336800</wp:posOffset>
                      </wp:positionH>
                      <wp:positionV relativeFrom="paragraph">
                        <wp:posOffset>73025</wp:posOffset>
                      </wp:positionV>
                      <wp:extent cx="1238250" cy="0"/>
                      <wp:effectExtent l="11430" t="10160" r="762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8BF0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pt,5.75pt" to="281.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gOHAIAADYEAAAOAAAAZHJzL2Uyb0RvYy54bWysU8uu2jAU3FfqP1jeQx4XKE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"/>
                  </w:pict>
                </mc:Fallback>
              </mc:AlternateContent>
            </w:r>
          </w:p>
        </w:tc>
      </w:tr>
    </w:tbl>
    <w:p w:rsidR="0004251B" w:rsidRPr="006358C0" w:rsidRDefault="0004251B" w:rsidP="0004251B">
      <w:pPr>
        <w:pStyle w:val="Caption"/>
        <w:rPr>
          <w:b/>
          <w:bCs/>
          <w:sz w:val="26"/>
          <w:szCs w:val="24"/>
        </w:rPr>
      </w:pPr>
      <w:r w:rsidRPr="006358C0">
        <w:rPr>
          <w:b/>
          <w:bCs/>
          <w:sz w:val="26"/>
          <w:szCs w:val="24"/>
        </w:rPr>
        <w:t>BÁO CÁO TÓM TẮT SÁNG KIẾN</w:t>
      </w:r>
      <w:bookmarkStart w:id="0" w:name="_GoBack"/>
      <w:bookmarkEnd w:id="0"/>
    </w:p>
    <w:p w:rsidR="0004251B" w:rsidRPr="006358C0" w:rsidRDefault="0004251B" w:rsidP="0004251B">
      <w:pPr>
        <w:jc w:val="both"/>
        <w:rPr>
          <w:sz w:val="26"/>
        </w:rPr>
      </w:pPr>
    </w:p>
    <w:p w:rsidR="0004251B" w:rsidRPr="006358C0" w:rsidRDefault="0004251B" w:rsidP="0004251B">
      <w:pPr>
        <w:jc w:val="both"/>
        <w:rPr>
          <w:b/>
          <w:sz w:val="26"/>
          <w:lang w:eastAsia="zh-CN"/>
        </w:rPr>
      </w:pPr>
    </w:p>
    <w:p w:rsidR="0004251B" w:rsidRPr="006358C0" w:rsidRDefault="0004251B" w:rsidP="0004251B">
      <w:pPr>
        <w:spacing w:line="312" w:lineRule="auto"/>
        <w:ind w:firstLine="284"/>
        <w:jc w:val="both"/>
        <w:rPr>
          <w:sz w:val="26"/>
          <w:shd w:val="clear" w:color="auto" w:fill="F9F9F9"/>
          <w:lang w:val="vi-VN"/>
        </w:rPr>
      </w:pPr>
      <w:r w:rsidRPr="006358C0">
        <w:rPr>
          <w:b/>
          <w:bCs/>
          <w:sz w:val="26"/>
        </w:rPr>
        <w:t xml:space="preserve">1. Tên sáng kiến: </w:t>
      </w:r>
      <w:r>
        <w:rPr>
          <w:sz w:val="26"/>
          <w:lang w:eastAsia="zh-CN"/>
        </w:rPr>
        <w:t xml:space="preserve">“Hình thái và phát sinh loài của loài trùng lông </w:t>
      </w:r>
      <w:r w:rsidRPr="00C23309">
        <w:rPr>
          <w:i/>
          <w:sz w:val="26"/>
          <w:lang w:eastAsia="zh-CN"/>
        </w:rPr>
        <w:t>Psilotricha silvicola</w:t>
      </w:r>
      <w:r>
        <w:rPr>
          <w:sz w:val="26"/>
          <w:lang w:eastAsia="zh-CN"/>
        </w:rPr>
        <w:t xml:space="preserve"> n.sp trong đất rừng ở Vương quốc Anh</w:t>
      </w:r>
      <w:r>
        <w:rPr>
          <w:sz w:val="26"/>
          <w:shd w:val="clear" w:color="auto" w:fill="F9F9F9"/>
        </w:rPr>
        <w:t>”</w:t>
      </w:r>
    </w:p>
    <w:p w:rsidR="0004251B" w:rsidRPr="006358C0" w:rsidRDefault="0004251B" w:rsidP="0004251B">
      <w:pPr>
        <w:spacing w:line="312" w:lineRule="auto"/>
        <w:ind w:firstLine="284"/>
        <w:jc w:val="both"/>
        <w:rPr>
          <w:b/>
          <w:bCs/>
          <w:sz w:val="26"/>
        </w:rPr>
      </w:pPr>
      <w:r w:rsidRPr="006358C0">
        <w:rPr>
          <w:b/>
          <w:bCs/>
          <w:sz w:val="26"/>
        </w:rPr>
        <w:t>2. Mục tiêu của sáng kiến:</w:t>
      </w:r>
    </w:p>
    <w:p w:rsidR="0004251B" w:rsidRPr="006358C0" w:rsidRDefault="0004251B" w:rsidP="0004251B">
      <w:pPr>
        <w:spacing w:before="120" w:after="120" w:line="312" w:lineRule="auto"/>
        <w:ind w:firstLine="284"/>
        <w:jc w:val="both"/>
        <w:rPr>
          <w:sz w:val="26"/>
          <w:lang w:val="vi-VN" w:eastAsia="zh-CN"/>
        </w:rPr>
      </w:pPr>
      <w:r w:rsidRPr="006358C0">
        <w:rPr>
          <w:sz w:val="26"/>
          <w:lang w:eastAsia="zh-CN"/>
        </w:rPr>
        <w:t xml:space="preserve"> </w:t>
      </w:r>
      <w:r>
        <w:rPr>
          <w:sz w:val="26"/>
          <w:lang w:eastAsia="zh-CN"/>
        </w:rPr>
        <w:t>Mục tiêu của sáng kiến là góp phần phát hiện ra những loài vi sinh vật mới, chưa từng được mô tả trước đó. Sáng kiến có đóng góp quan trọng trong xác định đa dạng sinh học ngành Trùng Lông.</w:t>
      </w:r>
    </w:p>
    <w:p w:rsidR="0004251B" w:rsidRPr="006358C0" w:rsidRDefault="0004251B" w:rsidP="0004251B">
      <w:pPr>
        <w:spacing w:line="312" w:lineRule="auto"/>
        <w:ind w:firstLine="284"/>
        <w:jc w:val="both"/>
        <w:rPr>
          <w:b/>
          <w:bCs/>
          <w:sz w:val="26"/>
        </w:rPr>
      </w:pPr>
      <w:r w:rsidRPr="006358C0">
        <w:rPr>
          <w:b/>
          <w:bCs/>
          <w:sz w:val="26"/>
        </w:rPr>
        <w:t>3. Mô tả nội dung sáng kiến</w:t>
      </w:r>
    </w:p>
    <w:p w:rsidR="0004251B" w:rsidRDefault="0004251B" w:rsidP="0004251B">
      <w:pPr>
        <w:spacing w:before="120" w:after="120" w:line="312" w:lineRule="auto"/>
        <w:ind w:firstLine="567"/>
        <w:jc w:val="both"/>
        <w:rPr>
          <w:sz w:val="26"/>
          <w:lang w:eastAsia="zh-CN"/>
        </w:rPr>
      </w:pPr>
      <w:r>
        <w:rPr>
          <w:sz w:val="26"/>
          <w:lang w:eastAsia="zh-CN"/>
        </w:rPr>
        <w:t xml:space="preserve">Nghiên cứu đã thực hiện việc mô tả đầy đủ về hình thái và đồng thời xác định được vị trí phân loại của loài trùng lông </w:t>
      </w:r>
      <w:r w:rsidRPr="00EA7F6D">
        <w:rPr>
          <w:i/>
          <w:sz w:val="26"/>
          <w:lang w:eastAsia="zh-CN"/>
        </w:rPr>
        <w:t>Psilotricha silvicola</w:t>
      </w:r>
      <w:r>
        <w:rPr>
          <w:sz w:val="26"/>
          <w:lang w:eastAsia="zh-CN"/>
        </w:rPr>
        <w:t xml:space="preserve"> này.</w:t>
      </w:r>
    </w:p>
    <w:p w:rsidR="0004251B" w:rsidRDefault="0004251B" w:rsidP="0004251B">
      <w:pPr>
        <w:spacing w:before="120" w:after="120" w:line="312" w:lineRule="auto"/>
        <w:ind w:firstLine="567"/>
        <w:jc w:val="both"/>
        <w:rPr>
          <w:sz w:val="26"/>
          <w:lang w:eastAsia="zh-CN"/>
        </w:rPr>
      </w:pPr>
      <w:r>
        <w:rPr>
          <w:sz w:val="26"/>
          <w:lang w:eastAsia="zh-CN"/>
        </w:rPr>
        <w:t>Đây là một loài vi sinh vật mới được tác giả phát hiện và công bố vào tháng 7/2020. Việc phát hiện này cho thấy sự đa dạng sinh học của Trùng Lông trong môi trường đất, có thể rằng có rất nhiều loài đang tồn tại nhưng chưa được phát hiện.</w:t>
      </w:r>
    </w:p>
    <w:p w:rsidR="0004251B" w:rsidRPr="00EA7F6D" w:rsidRDefault="0004251B" w:rsidP="0004251B">
      <w:pPr>
        <w:spacing w:before="120" w:after="120" w:line="312" w:lineRule="auto"/>
        <w:ind w:firstLine="567"/>
        <w:jc w:val="both"/>
        <w:rPr>
          <w:sz w:val="26"/>
          <w:lang w:eastAsia="zh-CN"/>
        </w:rPr>
      </w:pPr>
      <w:r>
        <w:rPr>
          <w:sz w:val="26"/>
          <w:lang w:eastAsia="zh-CN"/>
        </w:rPr>
        <w:t>Trùng lông đóng vai trò rất quan trọng trong đất, chúng được xem như một sinh vật chỉ thị cho chất lượng của đất. Đồng thời, Trùng Lông cũng đóng vai trò quan trọng trong lưới thức ăn, chúng góp phần tăng sự tái tạo chất dinh dưỡng trong đất.</w:t>
      </w:r>
    </w:p>
    <w:p w:rsidR="0004251B" w:rsidRPr="006358C0" w:rsidRDefault="0004251B" w:rsidP="0004251B">
      <w:pPr>
        <w:spacing w:line="312" w:lineRule="auto"/>
        <w:ind w:firstLine="284"/>
        <w:jc w:val="both"/>
        <w:rPr>
          <w:b/>
          <w:bCs/>
          <w:sz w:val="26"/>
        </w:rPr>
      </w:pPr>
      <w:r w:rsidRPr="006358C0">
        <w:rPr>
          <w:bCs/>
          <w:sz w:val="26"/>
          <w:lang w:val="vi-VN"/>
        </w:rPr>
        <w:t xml:space="preserve"> </w:t>
      </w:r>
      <w:r w:rsidRPr="006358C0">
        <w:rPr>
          <w:b/>
          <w:bCs/>
          <w:sz w:val="26"/>
        </w:rPr>
        <w:t>4. Phạm vi áp dụng:</w:t>
      </w:r>
    </w:p>
    <w:p w:rsidR="0004251B" w:rsidRDefault="0004251B" w:rsidP="0004251B">
      <w:pPr>
        <w:spacing w:line="312" w:lineRule="auto"/>
        <w:ind w:firstLine="567"/>
        <w:jc w:val="both"/>
        <w:rPr>
          <w:sz w:val="26"/>
        </w:rPr>
      </w:pPr>
      <w:r w:rsidRPr="006358C0">
        <w:rPr>
          <w:b/>
          <w:bCs/>
          <w:sz w:val="26"/>
        </w:rPr>
        <w:t xml:space="preserve"> </w:t>
      </w:r>
      <w:r>
        <w:rPr>
          <w:sz w:val="26"/>
        </w:rPr>
        <w:t>Sáng kiến được sử dụng như tài liệu tham khảo trong các môn học như Vi sinh đại cương và Vi sinh trong nông nghiệp.</w:t>
      </w:r>
    </w:p>
    <w:p w:rsidR="0004251B" w:rsidRDefault="0004251B" w:rsidP="0004251B">
      <w:pPr>
        <w:spacing w:line="312" w:lineRule="auto"/>
        <w:ind w:firstLine="567"/>
        <w:jc w:val="both"/>
        <w:rPr>
          <w:sz w:val="26"/>
        </w:rPr>
      </w:pPr>
      <w:r>
        <w:rPr>
          <w:sz w:val="26"/>
        </w:rPr>
        <w:t xml:space="preserve">Sáng kiến này chứa đầy đủ những thông tin về hình thái loài và vị trí phân loại của loài, vì vậy được sử dụng như tài liệu tham khảo cho nhiều nghiên cứu trên thế giới về lĩnh vực đa dạng sinh học của Trùng Lông. </w:t>
      </w:r>
    </w:p>
    <w:p w:rsidR="0004251B" w:rsidRPr="006358C0" w:rsidRDefault="0004251B" w:rsidP="0004251B">
      <w:pPr>
        <w:spacing w:line="312" w:lineRule="auto"/>
        <w:ind w:firstLine="284"/>
        <w:jc w:val="both"/>
        <w:rPr>
          <w:b/>
          <w:bCs/>
          <w:sz w:val="26"/>
        </w:rPr>
      </w:pPr>
      <w:r w:rsidRPr="006358C0">
        <w:rPr>
          <w:b/>
          <w:bCs/>
          <w:sz w:val="26"/>
        </w:rPr>
        <w:t xml:space="preserve"> 5. Thời gian áp dụng:</w:t>
      </w:r>
    </w:p>
    <w:p w:rsidR="0004251B" w:rsidRPr="005F571D" w:rsidRDefault="0004251B" w:rsidP="0004251B">
      <w:pPr>
        <w:spacing w:line="312" w:lineRule="auto"/>
        <w:ind w:firstLine="142"/>
        <w:rPr>
          <w:sz w:val="26"/>
          <w:lang w:eastAsia="zh-CN"/>
        </w:rPr>
      </w:pPr>
      <w:r>
        <w:rPr>
          <w:sz w:val="28"/>
          <w:szCs w:val="28"/>
        </w:rPr>
        <w:t xml:space="preserve">    </w:t>
      </w:r>
      <w:r w:rsidRPr="005F571D">
        <w:rPr>
          <w:sz w:val="26"/>
          <w:lang w:eastAsia="zh-CN"/>
        </w:rPr>
        <w:t>Áp dụng</w:t>
      </w:r>
      <w:r>
        <w:rPr>
          <w:sz w:val="26"/>
          <w:lang w:eastAsia="zh-CN"/>
        </w:rPr>
        <w:t xml:space="preserve"> trong </w:t>
      </w:r>
      <w:r w:rsidRPr="005F571D">
        <w:rPr>
          <w:sz w:val="26"/>
          <w:lang w:eastAsia="zh-CN"/>
        </w:rPr>
        <w:t xml:space="preserve">giảng dạy cho lớp </w:t>
      </w:r>
      <w:r>
        <w:rPr>
          <w:sz w:val="26"/>
          <w:lang w:eastAsia="zh-CN"/>
        </w:rPr>
        <w:t>DA29NN, DA19TY và DA19TY-Coop năm học 2020-2021. Đồng thời sáng kiến này đã được trích dẫn trong một vài bài báo khoa học quốc tế về lĩnh vực liên quan.</w:t>
      </w:r>
    </w:p>
    <w:p w:rsidR="0004251B" w:rsidRPr="006358C0" w:rsidRDefault="0004251B" w:rsidP="0004251B">
      <w:pPr>
        <w:spacing w:line="312" w:lineRule="auto"/>
        <w:ind w:firstLine="284"/>
        <w:jc w:val="both"/>
        <w:rPr>
          <w:b/>
          <w:bCs/>
          <w:sz w:val="26"/>
        </w:rPr>
      </w:pPr>
      <w:r w:rsidRPr="006358C0">
        <w:rPr>
          <w:bCs/>
          <w:sz w:val="26"/>
        </w:rPr>
        <w:t xml:space="preserve"> </w:t>
      </w:r>
      <w:r w:rsidRPr="006358C0">
        <w:rPr>
          <w:b/>
          <w:bCs/>
          <w:sz w:val="26"/>
        </w:rPr>
        <w:t>6. Hiệu quả của sáng kiến:</w:t>
      </w:r>
    </w:p>
    <w:p w:rsidR="0004251B" w:rsidRDefault="0004251B" w:rsidP="0004251B">
      <w:pPr>
        <w:spacing w:line="312" w:lineRule="auto"/>
        <w:ind w:firstLine="567"/>
        <w:jc w:val="both"/>
        <w:rPr>
          <w:bCs/>
          <w:sz w:val="26"/>
        </w:rPr>
      </w:pPr>
      <w:r>
        <w:rPr>
          <w:bCs/>
          <w:sz w:val="26"/>
        </w:rPr>
        <w:t>Việc nghiên cứu ra sáng kiến này giúp bản thân tôi nâng cao năng lực nghiên cứu khoa học và kiến thức chuyên môn về lĩnh vực vi sinh vật học, đồng thời áp dụng vào quá trình giảng dạy lí thuyết cũng như giảng dạy thực hành các mô Vi sinh đại cương và Vi sinh vật trong nông nghiệp.</w:t>
      </w:r>
    </w:p>
    <w:p w:rsidR="0004251B" w:rsidRPr="006358C0" w:rsidRDefault="0004251B" w:rsidP="0004251B">
      <w:pPr>
        <w:spacing w:line="312" w:lineRule="auto"/>
        <w:ind w:firstLine="567"/>
        <w:jc w:val="both"/>
        <w:rPr>
          <w:bCs/>
          <w:sz w:val="26"/>
        </w:rPr>
      </w:pPr>
      <w:r>
        <w:rPr>
          <w:bCs/>
          <w:sz w:val="26"/>
        </w:rPr>
        <w:lastRenderedPageBreak/>
        <w:t>Đồng thời cho đến nay, sáng kiến của tôi đã được trích dẫn như nguồn tài liệu tham khảo trong một số bài báo quốc tế đăng trên những tạp chí hàng đầu</w:t>
      </w:r>
      <w:r w:rsidRPr="006358C0">
        <w:rPr>
          <w:b/>
          <w:bCs/>
          <w:sz w:val="26"/>
        </w:rPr>
        <w:tab/>
      </w:r>
    </w:p>
    <w:p w:rsidR="0004251B" w:rsidRPr="003B3D8C" w:rsidRDefault="0004251B" w:rsidP="0004251B">
      <w:pPr>
        <w:pStyle w:val="BodyTextIndent"/>
        <w:ind w:firstLine="720"/>
        <w:rPr>
          <w:bCs/>
          <w:i/>
          <w:iCs/>
          <w:sz w:val="26"/>
        </w:rPr>
      </w:pPr>
      <w:r w:rsidRPr="006358C0">
        <w:rPr>
          <w:bCs/>
          <w:sz w:val="26"/>
        </w:rPr>
        <w:tab/>
      </w:r>
      <w:r w:rsidRPr="006358C0">
        <w:rPr>
          <w:bCs/>
          <w:sz w:val="26"/>
        </w:rPr>
        <w:tab/>
      </w:r>
      <w:r w:rsidRPr="006358C0">
        <w:rPr>
          <w:bCs/>
          <w:sz w:val="26"/>
        </w:rPr>
        <w:tab/>
      </w:r>
      <w:r w:rsidRPr="006358C0">
        <w:rPr>
          <w:bCs/>
          <w:sz w:val="26"/>
        </w:rPr>
        <w:tab/>
      </w:r>
      <w:r w:rsidRPr="006358C0">
        <w:rPr>
          <w:bCs/>
          <w:sz w:val="26"/>
        </w:rPr>
        <w:tab/>
      </w:r>
      <w:r w:rsidRPr="006358C0">
        <w:rPr>
          <w:bCs/>
          <w:sz w:val="26"/>
        </w:rPr>
        <w:tab/>
      </w:r>
    </w:p>
    <w:p w:rsidR="008F2BFE" w:rsidRDefault="008F2BFE"/>
    <w:sectPr w:rsidR="008F2BFE" w:rsidSect="0004251B">
      <w:headerReference w:type="default" r:id="rId4"/>
      <w:footerReference w:type="even" r:id="rId5"/>
      <w:footerReference w:type="default" r:id="rId6"/>
      <w:pgSz w:w="11907" w:h="16840" w:code="9"/>
      <w:pgMar w:top="864" w:right="720" w:bottom="864" w:left="1152"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B80" w:rsidRDefault="00345540" w:rsidP="008F7B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7B80" w:rsidRDefault="00345540" w:rsidP="008F7B8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B80" w:rsidRDefault="00345540" w:rsidP="008F7B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F7B80" w:rsidRDefault="00345540" w:rsidP="008F7B80">
    <w:pPr>
      <w:pStyle w:val="Footer"/>
      <w:ind w:right="360"/>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A29" w:rsidRDefault="00345540">
    <w:pPr>
      <w:pStyle w:val="Header"/>
    </w:pPr>
  </w:p>
  <w:p w:rsidR="00364A29" w:rsidRDefault="00345540">
    <w:pPr>
      <w:pStyle w:val="Header"/>
    </w:pPr>
  </w:p>
  <w:p w:rsidR="00364A29" w:rsidRDefault="003455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51B"/>
    <w:rsid w:val="0004251B"/>
    <w:rsid w:val="000E0108"/>
    <w:rsid w:val="0010491B"/>
    <w:rsid w:val="001711D8"/>
    <w:rsid w:val="00184810"/>
    <w:rsid w:val="00186D13"/>
    <w:rsid w:val="001B33D4"/>
    <w:rsid w:val="0024420E"/>
    <w:rsid w:val="00255CEA"/>
    <w:rsid w:val="00293CF8"/>
    <w:rsid w:val="00335823"/>
    <w:rsid w:val="00345540"/>
    <w:rsid w:val="003650DE"/>
    <w:rsid w:val="003907BD"/>
    <w:rsid w:val="003D400B"/>
    <w:rsid w:val="00451B0E"/>
    <w:rsid w:val="004C6430"/>
    <w:rsid w:val="005E0303"/>
    <w:rsid w:val="006D5DF2"/>
    <w:rsid w:val="00753335"/>
    <w:rsid w:val="007D3186"/>
    <w:rsid w:val="00813AF4"/>
    <w:rsid w:val="00836BA6"/>
    <w:rsid w:val="008A4FB3"/>
    <w:rsid w:val="008F2BFE"/>
    <w:rsid w:val="00910F71"/>
    <w:rsid w:val="00936390"/>
    <w:rsid w:val="00960A0E"/>
    <w:rsid w:val="009B3842"/>
    <w:rsid w:val="00A12633"/>
    <w:rsid w:val="00A54166"/>
    <w:rsid w:val="00A856E1"/>
    <w:rsid w:val="00AF1CD7"/>
    <w:rsid w:val="00AF5398"/>
    <w:rsid w:val="00B13AC1"/>
    <w:rsid w:val="00BB7902"/>
    <w:rsid w:val="00BF73C7"/>
    <w:rsid w:val="00C22910"/>
    <w:rsid w:val="00CA531D"/>
    <w:rsid w:val="00D03892"/>
    <w:rsid w:val="00DA6E39"/>
    <w:rsid w:val="00DC152D"/>
    <w:rsid w:val="00E414F0"/>
    <w:rsid w:val="00E67AA2"/>
    <w:rsid w:val="00F539C5"/>
    <w:rsid w:val="00F73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D9D0F"/>
  <w15:chartTrackingRefBased/>
  <w15:docId w15:val="{FE62F916-2AA5-443F-B605-57129B503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51B"/>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4251B"/>
    <w:pPr>
      <w:jc w:val="center"/>
    </w:pPr>
    <w:rPr>
      <w:sz w:val="38"/>
      <w:szCs w:val="38"/>
    </w:rPr>
  </w:style>
  <w:style w:type="paragraph" w:styleId="BodyTextIndent">
    <w:name w:val="Body Text Indent"/>
    <w:basedOn w:val="Normal"/>
    <w:link w:val="BodyTextIndentChar"/>
    <w:rsid w:val="0004251B"/>
    <w:pPr>
      <w:spacing w:line="312" w:lineRule="auto"/>
      <w:ind w:firstLine="290"/>
      <w:jc w:val="both"/>
    </w:pPr>
    <w:rPr>
      <w:b/>
      <w:sz w:val="28"/>
    </w:rPr>
  </w:style>
  <w:style w:type="character" w:customStyle="1" w:styleId="BodyTextIndentChar">
    <w:name w:val="Body Text Indent Char"/>
    <w:basedOn w:val="DefaultParagraphFont"/>
    <w:link w:val="BodyTextIndent"/>
    <w:rsid w:val="0004251B"/>
    <w:rPr>
      <w:rFonts w:ascii="Times New Roman" w:eastAsia="SimSun" w:hAnsi="Times New Roman" w:cs="Times New Roman"/>
      <w:b/>
      <w:sz w:val="28"/>
      <w:szCs w:val="24"/>
    </w:rPr>
  </w:style>
  <w:style w:type="paragraph" w:styleId="Footer">
    <w:name w:val="footer"/>
    <w:basedOn w:val="Normal"/>
    <w:link w:val="FooterChar"/>
    <w:rsid w:val="0004251B"/>
    <w:pPr>
      <w:tabs>
        <w:tab w:val="center" w:pos="4320"/>
        <w:tab w:val="right" w:pos="8640"/>
      </w:tabs>
    </w:pPr>
  </w:style>
  <w:style w:type="character" w:customStyle="1" w:styleId="FooterChar">
    <w:name w:val="Footer Char"/>
    <w:basedOn w:val="DefaultParagraphFont"/>
    <w:link w:val="Footer"/>
    <w:rsid w:val="0004251B"/>
    <w:rPr>
      <w:rFonts w:ascii="Times New Roman" w:eastAsia="SimSun" w:hAnsi="Times New Roman" w:cs="Times New Roman"/>
      <w:sz w:val="24"/>
      <w:szCs w:val="24"/>
    </w:rPr>
  </w:style>
  <w:style w:type="character" w:styleId="PageNumber">
    <w:name w:val="page number"/>
    <w:basedOn w:val="DefaultParagraphFont"/>
    <w:rsid w:val="0004251B"/>
  </w:style>
  <w:style w:type="paragraph" w:styleId="Header">
    <w:name w:val="header"/>
    <w:basedOn w:val="Normal"/>
    <w:link w:val="HeaderChar"/>
    <w:rsid w:val="0004251B"/>
    <w:pPr>
      <w:tabs>
        <w:tab w:val="center" w:pos="4680"/>
        <w:tab w:val="right" w:pos="9360"/>
      </w:tabs>
    </w:pPr>
    <w:rPr>
      <w:lang w:val="x-none" w:eastAsia="x-none"/>
    </w:rPr>
  </w:style>
  <w:style w:type="character" w:customStyle="1" w:styleId="HeaderChar">
    <w:name w:val="Header Char"/>
    <w:basedOn w:val="DefaultParagraphFont"/>
    <w:link w:val="Header"/>
    <w:rsid w:val="0004251B"/>
    <w:rPr>
      <w:rFonts w:ascii="Times New Roman" w:eastAsia="SimSu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2021-04-28T07:59:00Z</dcterms:created>
  <dcterms:modified xsi:type="dcterms:W3CDTF">2021-04-28T07:59:00Z</dcterms:modified>
</cp:coreProperties>
</file>